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1C1D" w:rsidRPr="00D11C1D" w:rsidRDefault="00D11C1D" w:rsidP="00D11C1D">
      <w:pPr>
        <w:pStyle w:val="Default"/>
        <w:jc w:val="center"/>
        <w:rPr>
          <w:b/>
          <w:sz w:val="23"/>
          <w:szCs w:val="23"/>
        </w:rPr>
      </w:pPr>
      <w:r w:rsidRPr="00D11C1D">
        <w:rPr>
          <w:b/>
          <w:sz w:val="23"/>
          <w:szCs w:val="23"/>
        </w:rPr>
        <w:t>This Certification is to be submitted prior to contract award by all successful bidders on all Covered contracts and contract renewals.</w:t>
      </w:r>
    </w:p>
    <w:p w:rsidR="00D11C1D" w:rsidRDefault="00D11C1D" w:rsidP="00D11C1D">
      <w:pPr>
        <w:pStyle w:val="Default"/>
        <w:rPr>
          <w:b/>
          <w:bCs/>
          <w:i/>
          <w:iCs/>
          <w:sz w:val="23"/>
          <w:szCs w:val="23"/>
        </w:rPr>
      </w:pPr>
    </w:p>
    <w:p w:rsidR="00D11C1D" w:rsidRDefault="00D11C1D" w:rsidP="00F8303A">
      <w:pPr>
        <w:pStyle w:val="Default"/>
        <w:jc w:val="center"/>
        <w:rPr>
          <w:b/>
          <w:bCs/>
          <w:i/>
          <w:iCs/>
          <w:sz w:val="23"/>
          <w:szCs w:val="23"/>
        </w:rPr>
      </w:pPr>
    </w:p>
    <w:p w:rsidR="00D11C1D" w:rsidRPr="00D11C1D" w:rsidRDefault="00F8303A" w:rsidP="00F8303A">
      <w:pPr>
        <w:pStyle w:val="Default"/>
        <w:jc w:val="center"/>
        <w:rPr>
          <w:b/>
          <w:bCs/>
          <w:i/>
          <w:iCs/>
          <w:sz w:val="28"/>
          <w:szCs w:val="28"/>
        </w:rPr>
      </w:pPr>
      <w:r w:rsidRPr="00D11C1D">
        <w:rPr>
          <w:b/>
          <w:bCs/>
          <w:i/>
          <w:iCs/>
          <w:sz w:val="28"/>
          <w:szCs w:val="28"/>
        </w:rPr>
        <w:t>E</w:t>
      </w:r>
      <w:r w:rsidR="00D11C1D" w:rsidRPr="00D11C1D">
        <w:rPr>
          <w:b/>
          <w:bCs/>
          <w:i/>
          <w:iCs/>
          <w:sz w:val="28"/>
          <w:szCs w:val="28"/>
        </w:rPr>
        <w:t xml:space="preserve">xecutive </w:t>
      </w:r>
      <w:r w:rsidRPr="00D11C1D">
        <w:rPr>
          <w:b/>
          <w:bCs/>
          <w:i/>
          <w:iCs/>
          <w:sz w:val="28"/>
          <w:szCs w:val="28"/>
        </w:rPr>
        <w:t>O</w:t>
      </w:r>
      <w:r w:rsidR="00D11C1D" w:rsidRPr="00D11C1D">
        <w:rPr>
          <w:b/>
          <w:bCs/>
          <w:i/>
          <w:iCs/>
          <w:sz w:val="28"/>
          <w:szCs w:val="28"/>
        </w:rPr>
        <w:t>rder</w:t>
      </w:r>
      <w:r w:rsidRPr="00D11C1D">
        <w:rPr>
          <w:b/>
          <w:bCs/>
          <w:i/>
          <w:iCs/>
          <w:sz w:val="28"/>
          <w:szCs w:val="28"/>
        </w:rPr>
        <w:t xml:space="preserve"> </w:t>
      </w:r>
      <w:r w:rsidR="00FD30AC">
        <w:rPr>
          <w:b/>
          <w:bCs/>
          <w:i/>
          <w:iCs/>
          <w:sz w:val="28"/>
          <w:szCs w:val="28"/>
        </w:rPr>
        <w:t xml:space="preserve">No. </w:t>
      </w:r>
      <w:r w:rsidRPr="00D11C1D">
        <w:rPr>
          <w:b/>
          <w:bCs/>
          <w:i/>
          <w:iCs/>
          <w:sz w:val="28"/>
          <w:szCs w:val="28"/>
        </w:rPr>
        <w:t xml:space="preserve">177 </w:t>
      </w:r>
    </w:p>
    <w:p w:rsidR="00F8303A" w:rsidRPr="00D11C1D" w:rsidRDefault="00F8303A" w:rsidP="00F8303A">
      <w:pPr>
        <w:pStyle w:val="Default"/>
        <w:jc w:val="center"/>
        <w:rPr>
          <w:sz w:val="28"/>
          <w:szCs w:val="28"/>
        </w:rPr>
      </w:pPr>
      <w:r w:rsidRPr="00D11C1D">
        <w:rPr>
          <w:b/>
          <w:bCs/>
          <w:i/>
          <w:iCs/>
          <w:sz w:val="28"/>
          <w:szCs w:val="28"/>
        </w:rPr>
        <w:t>Certification</w:t>
      </w:r>
    </w:p>
    <w:p w:rsidR="00F8303A" w:rsidRDefault="00F8303A" w:rsidP="00F8303A">
      <w:pPr>
        <w:pStyle w:val="Default"/>
        <w:rPr>
          <w:sz w:val="23"/>
          <w:szCs w:val="23"/>
        </w:rPr>
      </w:pPr>
    </w:p>
    <w:p w:rsidR="00F8303A" w:rsidRDefault="00F8303A" w:rsidP="00F8303A">
      <w:pPr>
        <w:pStyle w:val="Default"/>
        <w:rPr>
          <w:sz w:val="23"/>
          <w:szCs w:val="23"/>
        </w:rPr>
      </w:pPr>
      <w:r>
        <w:rPr>
          <w:sz w:val="23"/>
          <w:szCs w:val="23"/>
        </w:rPr>
        <w:t xml:space="preserve">The New York State Human Rights Law, Article 15 of the Executive Law, prohibits discrimination and harassment based on age, race, creed, color, national origin, sex, pregnancy or pregnancy-related conditions, sexual orientation, gender identity, disability, marital status, familial status, domestic violence victim status, prior arrest or conviction record, military status or predisposing genetic characteristics. </w:t>
      </w:r>
    </w:p>
    <w:p w:rsidR="00F8303A" w:rsidRDefault="00F8303A" w:rsidP="00F8303A">
      <w:pPr>
        <w:pStyle w:val="Default"/>
        <w:rPr>
          <w:sz w:val="23"/>
          <w:szCs w:val="23"/>
        </w:rPr>
      </w:pPr>
    </w:p>
    <w:p w:rsidR="00F8303A" w:rsidRDefault="00F8303A" w:rsidP="00F8303A">
      <w:pPr>
        <w:pStyle w:val="Default"/>
        <w:rPr>
          <w:sz w:val="23"/>
          <w:szCs w:val="23"/>
        </w:rPr>
      </w:pPr>
      <w:r>
        <w:rPr>
          <w:sz w:val="23"/>
          <w:szCs w:val="23"/>
        </w:rPr>
        <w:t xml:space="preserve">The Human Rights Law may also require reasonable accommodation for persons with disabilities and pregnancy-related conditions. A reasonable accommodation is an adjustment to a job or work environment that enables a person with a disability to perform the essential functions of a job in a reasonable manner. The Human Rights Law may also require reasonable accommodation in employment on the basis of Sabbath observance or religious practices. </w:t>
      </w:r>
    </w:p>
    <w:p w:rsidR="00F8303A" w:rsidRDefault="00F8303A" w:rsidP="00F8303A">
      <w:pPr>
        <w:pStyle w:val="Default"/>
        <w:rPr>
          <w:sz w:val="23"/>
          <w:szCs w:val="23"/>
        </w:rPr>
      </w:pPr>
    </w:p>
    <w:p w:rsidR="00F8303A" w:rsidRDefault="00F8303A" w:rsidP="00F8303A">
      <w:pPr>
        <w:pStyle w:val="Default"/>
        <w:rPr>
          <w:sz w:val="23"/>
          <w:szCs w:val="23"/>
        </w:rPr>
      </w:pPr>
      <w:r>
        <w:rPr>
          <w:sz w:val="23"/>
          <w:szCs w:val="23"/>
        </w:rPr>
        <w:t xml:space="preserve">Generally, the Human Rights Law applies to: </w:t>
      </w:r>
    </w:p>
    <w:p w:rsidR="00D11C1D" w:rsidRDefault="00D11C1D" w:rsidP="00F8303A">
      <w:pPr>
        <w:pStyle w:val="Default"/>
        <w:rPr>
          <w:sz w:val="23"/>
          <w:szCs w:val="23"/>
        </w:rPr>
      </w:pPr>
    </w:p>
    <w:p w:rsidR="00F8303A" w:rsidRDefault="00F8303A" w:rsidP="00D11C1D">
      <w:pPr>
        <w:pStyle w:val="Default"/>
        <w:numPr>
          <w:ilvl w:val="0"/>
          <w:numId w:val="3"/>
        </w:numPr>
        <w:spacing w:after="44"/>
        <w:rPr>
          <w:sz w:val="23"/>
          <w:szCs w:val="23"/>
        </w:rPr>
      </w:pPr>
      <w:r>
        <w:rPr>
          <w:sz w:val="23"/>
          <w:szCs w:val="23"/>
        </w:rPr>
        <w:t xml:space="preserve">all employers of four or more people, employment agencies, labor organizations and apprenticeship training programs in all instances of discrimination or harassment; </w:t>
      </w:r>
    </w:p>
    <w:p w:rsidR="00F8303A" w:rsidRDefault="00F8303A" w:rsidP="00D11C1D">
      <w:pPr>
        <w:pStyle w:val="Default"/>
        <w:numPr>
          <w:ilvl w:val="0"/>
          <w:numId w:val="3"/>
        </w:numPr>
        <w:spacing w:after="44"/>
        <w:rPr>
          <w:sz w:val="23"/>
          <w:szCs w:val="23"/>
        </w:rPr>
      </w:pPr>
      <w:r>
        <w:rPr>
          <w:sz w:val="23"/>
          <w:szCs w:val="23"/>
        </w:rPr>
        <w:t xml:space="preserve">employers with fewer than four employees in all cases involving sexual harassment; and, </w:t>
      </w:r>
    </w:p>
    <w:p w:rsidR="00F8303A" w:rsidRDefault="00F8303A" w:rsidP="00D11C1D">
      <w:pPr>
        <w:pStyle w:val="Default"/>
        <w:numPr>
          <w:ilvl w:val="0"/>
          <w:numId w:val="3"/>
        </w:numPr>
        <w:rPr>
          <w:sz w:val="23"/>
          <w:szCs w:val="23"/>
        </w:rPr>
      </w:pPr>
      <w:proofErr w:type="gramStart"/>
      <w:r>
        <w:rPr>
          <w:sz w:val="23"/>
          <w:szCs w:val="23"/>
        </w:rPr>
        <w:t>any</w:t>
      </w:r>
      <w:proofErr w:type="gramEnd"/>
      <w:r>
        <w:rPr>
          <w:sz w:val="23"/>
          <w:szCs w:val="23"/>
        </w:rPr>
        <w:t xml:space="preserve"> employer of domestic workers in cases involving sexual harassment or harassment based on gender, race, religion or national origin. </w:t>
      </w:r>
    </w:p>
    <w:p w:rsidR="00F8303A" w:rsidRDefault="00F8303A" w:rsidP="00F8303A">
      <w:pPr>
        <w:pStyle w:val="Default"/>
        <w:rPr>
          <w:sz w:val="23"/>
          <w:szCs w:val="23"/>
        </w:rPr>
      </w:pPr>
    </w:p>
    <w:p w:rsidR="00F8303A" w:rsidRDefault="00F8303A" w:rsidP="00F8303A">
      <w:pPr>
        <w:pStyle w:val="Default"/>
        <w:rPr>
          <w:sz w:val="23"/>
          <w:szCs w:val="23"/>
        </w:rPr>
      </w:pPr>
      <w:r>
        <w:rPr>
          <w:sz w:val="23"/>
          <w:szCs w:val="23"/>
        </w:rPr>
        <w:t xml:space="preserve">In accordance with Executive Order No. 177, the Bidder hereby certifies that it does not have institutional policies or practices that fail to address the harassment and discrimination of individuals on the basis of their age, race, creed, color, national origin, sex, sexual orientation, gender identity, disability, marital status, military status, or other protected status under the Human Rights Law. </w:t>
      </w:r>
    </w:p>
    <w:p w:rsidR="00F8303A" w:rsidRDefault="00F8303A" w:rsidP="00F8303A">
      <w:pPr>
        <w:pStyle w:val="Default"/>
        <w:rPr>
          <w:sz w:val="23"/>
          <w:szCs w:val="23"/>
        </w:rPr>
      </w:pPr>
    </w:p>
    <w:p w:rsidR="00F8303A" w:rsidRDefault="00F8303A" w:rsidP="00F8303A">
      <w:pPr>
        <w:pStyle w:val="Default"/>
        <w:rPr>
          <w:color w:val="auto"/>
          <w:sz w:val="23"/>
          <w:szCs w:val="23"/>
        </w:rPr>
      </w:pPr>
      <w:r>
        <w:rPr>
          <w:color w:val="auto"/>
          <w:sz w:val="23"/>
          <w:szCs w:val="23"/>
        </w:rPr>
        <w:t xml:space="preserve">Executive Order No. 177 and this certification do not affect institutional policies or practices that are protected by existing law, including but not limited to the First Amendment of the United States Constitution, Article 1, Section 3 of the New York State Constitution, and Section 296(11) of the New York State Human Rights Law. </w:t>
      </w:r>
    </w:p>
    <w:p w:rsidR="00F8303A" w:rsidRDefault="00F8303A" w:rsidP="00F8303A">
      <w:pPr>
        <w:pStyle w:val="Default"/>
        <w:rPr>
          <w:color w:val="auto"/>
          <w:sz w:val="23"/>
          <w:szCs w:val="23"/>
        </w:rPr>
      </w:pPr>
    </w:p>
    <w:p w:rsidR="00F8303A" w:rsidRDefault="00F8303A" w:rsidP="00F8303A">
      <w:pPr>
        <w:pStyle w:val="Default"/>
        <w:rPr>
          <w:color w:val="auto"/>
          <w:sz w:val="23"/>
          <w:szCs w:val="23"/>
        </w:rPr>
      </w:pPr>
      <w:r>
        <w:rPr>
          <w:color w:val="auto"/>
          <w:sz w:val="23"/>
          <w:szCs w:val="23"/>
        </w:rPr>
        <w:t xml:space="preserve">Contractor: </w:t>
      </w:r>
    </w:p>
    <w:p w:rsidR="00F8303A" w:rsidRDefault="00F8303A" w:rsidP="00F8303A">
      <w:pPr>
        <w:pStyle w:val="Default"/>
        <w:rPr>
          <w:color w:val="auto"/>
          <w:sz w:val="23"/>
          <w:szCs w:val="23"/>
        </w:rPr>
      </w:pPr>
    </w:p>
    <w:p w:rsidR="00F8303A" w:rsidRDefault="00F8303A" w:rsidP="00F8303A">
      <w:pPr>
        <w:pStyle w:val="Default"/>
        <w:rPr>
          <w:color w:val="auto"/>
          <w:sz w:val="23"/>
          <w:szCs w:val="23"/>
        </w:rPr>
      </w:pPr>
      <w:r>
        <w:rPr>
          <w:color w:val="auto"/>
          <w:sz w:val="23"/>
          <w:szCs w:val="23"/>
        </w:rPr>
        <w:t xml:space="preserve">By: ____________________________________ </w:t>
      </w:r>
    </w:p>
    <w:p w:rsidR="00D11C1D" w:rsidRDefault="00D11C1D" w:rsidP="00F8303A">
      <w:pPr>
        <w:pStyle w:val="Default"/>
        <w:rPr>
          <w:color w:val="auto"/>
          <w:sz w:val="23"/>
          <w:szCs w:val="23"/>
        </w:rPr>
      </w:pPr>
    </w:p>
    <w:p w:rsidR="00F8303A" w:rsidRDefault="00F8303A" w:rsidP="00F8303A">
      <w:pPr>
        <w:pStyle w:val="Default"/>
        <w:rPr>
          <w:color w:val="auto"/>
          <w:sz w:val="23"/>
          <w:szCs w:val="23"/>
        </w:rPr>
      </w:pPr>
      <w:r>
        <w:rPr>
          <w:color w:val="auto"/>
          <w:sz w:val="23"/>
          <w:szCs w:val="23"/>
        </w:rPr>
        <w:t xml:space="preserve">Name: </w:t>
      </w:r>
    </w:p>
    <w:p w:rsidR="00D11C1D" w:rsidRDefault="00D11C1D" w:rsidP="00F8303A">
      <w:pPr>
        <w:pStyle w:val="Default"/>
        <w:rPr>
          <w:color w:val="auto"/>
          <w:sz w:val="23"/>
          <w:szCs w:val="23"/>
        </w:rPr>
      </w:pPr>
    </w:p>
    <w:p w:rsidR="00F8303A" w:rsidRDefault="00F8303A" w:rsidP="00F8303A">
      <w:pPr>
        <w:pStyle w:val="Default"/>
        <w:rPr>
          <w:color w:val="auto"/>
          <w:sz w:val="23"/>
          <w:szCs w:val="23"/>
        </w:rPr>
      </w:pPr>
      <w:r>
        <w:rPr>
          <w:color w:val="auto"/>
          <w:sz w:val="23"/>
          <w:szCs w:val="23"/>
        </w:rPr>
        <w:t xml:space="preserve">Title: </w:t>
      </w:r>
    </w:p>
    <w:p w:rsidR="00D11C1D" w:rsidRDefault="00D11C1D" w:rsidP="00F8303A">
      <w:pPr>
        <w:pStyle w:val="Default"/>
        <w:rPr>
          <w:color w:val="auto"/>
          <w:sz w:val="23"/>
          <w:szCs w:val="23"/>
        </w:rPr>
      </w:pPr>
    </w:p>
    <w:p w:rsidR="00F8303A" w:rsidRDefault="00F8303A" w:rsidP="00F8303A">
      <w:pPr>
        <w:pStyle w:val="Default"/>
        <w:rPr>
          <w:color w:val="auto"/>
          <w:sz w:val="23"/>
          <w:szCs w:val="23"/>
        </w:rPr>
      </w:pPr>
      <w:r>
        <w:rPr>
          <w:color w:val="auto"/>
          <w:sz w:val="23"/>
          <w:szCs w:val="23"/>
        </w:rPr>
        <w:t xml:space="preserve">Date: ____________ __, 20__ </w:t>
      </w:r>
    </w:p>
    <w:p w:rsidR="00F8303A" w:rsidRDefault="00F8303A" w:rsidP="00F8303A">
      <w:pPr>
        <w:pStyle w:val="Default"/>
        <w:rPr>
          <w:color w:val="auto"/>
        </w:rPr>
      </w:pPr>
    </w:p>
    <w:p w:rsidR="00F8303A" w:rsidRDefault="00F8303A" w:rsidP="00F8303A">
      <w:pPr>
        <w:pStyle w:val="Default"/>
        <w:rPr>
          <w:color w:val="auto"/>
          <w:sz w:val="23"/>
          <w:szCs w:val="23"/>
        </w:rPr>
      </w:pPr>
    </w:p>
    <w:p w:rsidR="00087F54" w:rsidRDefault="00992EAD"/>
    <w:sectPr w:rsidR="00087F54" w:rsidSect="00D377E8">
      <w:headerReference w:type="default" r:id="rId8"/>
      <w:pgSz w:w="12240" w:h="16340"/>
      <w:pgMar w:top="1869" w:right="910" w:bottom="654" w:left="121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2EAD" w:rsidRDefault="00992EAD" w:rsidP="00D11C1D">
      <w:pPr>
        <w:spacing w:after="0" w:line="240" w:lineRule="auto"/>
      </w:pPr>
      <w:r>
        <w:separator/>
      </w:r>
    </w:p>
  </w:endnote>
  <w:endnote w:type="continuationSeparator" w:id="0">
    <w:p w:rsidR="00992EAD" w:rsidRDefault="00992EAD" w:rsidP="00D11C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2EAD" w:rsidRDefault="00992EAD" w:rsidP="00D11C1D">
      <w:pPr>
        <w:spacing w:after="0" w:line="240" w:lineRule="auto"/>
      </w:pPr>
      <w:r>
        <w:separator/>
      </w:r>
    </w:p>
  </w:footnote>
  <w:footnote w:type="continuationSeparator" w:id="0">
    <w:p w:rsidR="00992EAD" w:rsidRDefault="00992EAD" w:rsidP="00D11C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C1D" w:rsidRDefault="00D11C1D">
    <w:pPr>
      <w:pStyle w:val="Header"/>
    </w:pPr>
    <w:r>
      <w:rPr>
        <w:noProof/>
      </w:rPr>
      <w:drawing>
        <wp:anchor distT="0" distB="0" distL="114300" distR="114300" simplePos="0" relativeHeight="251659264" behindDoc="0" locked="0" layoutInCell="1" allowOverlap="1" wp14:anchorId="130F4127" wp14:editId="4B433382">
          <wp:simplePos x="0" y="0"/>
          <wp:positionH relativeFrom="column">
            <wp:posOffset>-40640</wp:posOffset>
          </wp:positionH>
          <wp:positionV relativeFrom="paragraph">
            <wp:posOffset>-72390</wp:posOffset>
          </wp:positionV>
          <wp:extent cx="2571115" cy="461645"/>
          <wp:effectExtent l="0" t="0" r="635"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1115" cy="4616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4C7307"/>
    <w:multiLevelType w:val="hybridMultilevel"/>
    <w:tmpl w:val="5830C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422184C"/>
    <w:multiLevelType w:val="hybridMultilevel"/>
    <w:tmpl w:val="2FD21570"/>
    <w:lvl w:ilvl="0" w:tplc="EAEAD2E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45A7C9D"/>
    <w:multiLevelType w:val="hybridMultilevel"/>
    <w:tmpl w:val="C5724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03A"/>
    <w:rsid w:val="00477838"/>
    <w:rsid w:val="00800321"/>
    <w:rsid w:val="00992EAD"/>
    <w:rsid w:val="009B565D"/>
    <w:rsid w:val="00C01AD7"/>
    <w:rsid w:val="00D11C1D"/>
    <w:rsid w:val="00E5627A"/>
    <w:rsid w:val="00F8303A"/>
    <w:rsid w:val="00FD30AC"/>
    <w:rsid w:val="00FE75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8303A"/>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D11C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1C1D"/>
  </w:style>
  <w:style w:type="paragraph" w:styleId="Footer">
    <w:name w:val="footer"/>
    <w:basedOn w:val="Normal"/>
    <w:link w:val="FooterChar"/>
    <w:uiPriority w:val="99"/>
    <w:unhideWhenUsed/>
    <w:rsid w:val="00D11C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1C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8303A"/>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D11C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1C1D"/>
  </w:style>
  <w:style w:type="paragraph" w:styleId="Footer">
    <w:name w:val="footer"/>
    <w:basedOn w:val="Normal"/>
    <w:link w:val="FooterChar"/>
    <w:uiPriority w:val="99"/>
    <w:unhideWhenUsed/>
    <w:rsid w:val="00D11C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1C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2C2DA6591C2849B48CAFB131C24154" ma:contentTypeVersion="78" ma:contentTypeDescription="Create a new document." ma:contentTypeScope="" ma:versionID="bcfb817eac0eb41d2aa1038d371d3421">
  <xsd:schema xmlns:xsd="http://www.w3.org/2001/XMLSchema" xmlns:xs="http://www.w3.org/2001/XMLSchema" xmlns:p="http://schemas.microsoft.com/office/2006/metadata/properties" xmlns:ns2="da384a55-ae64-4c8b-afa7-0e2acf18de15" xmlns:ns3="752fc94a-1f32-42b1-8e88-c5e19dcd0cac" targetNamespace="http://schemas.microsoft.com/office/2006/metadata/properties" ma:root="true" ma:fieldsID="0dd0e34c67b8a94f115922dcd9049fb2" ns2:_="" ns3:_="">
    <xsd:import namespace="da384a55-ae64-4c8b-afa7-0e2acf18de15"/>
    <xsd:import namespace="752fc94a-1f32-42b1-8e88-c5e19dcd0cac"/>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384a55-ae64-4c8b-afa7-0e2acf18de1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52fc94a-1f32-42b1-8e88-c5e19dcd0cac"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da384a55-ae64-4c8b-afa7-0e2acf18de15">LIPA-1134364358-114</_dlc_DocId>
    <_dlc_DocIdUrl xmlns="da384a55-ae64-4c8b-afa7-0e2acf18de15">
      <Url>https://lipower.sharepoint.com/procurement/_layouts/15/DocIdRedir.aspx?ID=LIPA-1134364358-114</Url>
      <Description>LIPA-1134364358-114</Description>
    </_dlc_DocIdUrl>
  </documentManagement>
</p:properties>
</file>

<file path=customXml/itemProps1.xml><?xml version="1.0" encoding="utf-8"?>
<ds:datastoreItem xmlns:ds="http://schemas.openxmlformats.org/officeDocument/2006/customXml" ds:itemID="{11E8AEFA-1D82-4675-BB05-A4618BF840A1}"/>
</file>

<file path=customXml/itemProps2.xml><?xml version="1.0" encoding="utf-8"?>
<ds:datastoreItem xmlns:ds="http://schemas.openxmlformats.org/officeDocument/2006/customXml" ds:itemID="{FDA0E463-B3B7-4E53-932B-6A31D8A81B32}"/>
</file>

<file path=customXml/itemProps3.xml><?xml version="1.0" encoding="utf-8"?>
<ds:datastoreItem xmlns:ds="http://schemas.openxmlformats.org/officeDocument/2006/customXml" ds:itemID="{DF185ED5-B10F-4162-9E61-C23A26FBEC81}"/>
</file>

<file path=customXml/itemProps4.xml><?xml version="1.0" encoding="utf-8"?>
<ds:datastoreItem xmlns:ds="http://schemas.openxmlformats.org/officeDocument/2006/customXml" ds:itemID="{86D89CD6-7AEF-4EB1-90D3-A9539079FA7D}"/>
</file>

<file path=docProps/app.xml><?xml version="1.0" encoding="utf-8"?>
<Properties xmlns="http://schemas.openxmlformats.org/officeDocument/2006/extended-properties" xmlns:vt="http://schemas.openxmlformats.org/officeDocument/2006/docPropsVTypes">
  <Template>Normal</Template>
  <TotalTime>70</TotalTime>
  <Pages>1</Pages>
  <Words>347</Words>
  <Characters>1984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PSEG Long Island</Company>
  <LinksUpToDate>false</LinksUpToDate>
  <CharactersWithSpaces>2327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Brudie, Barbara</dc:creator>
  <cp:lastModifiedBy>Brudie, Barbara</cp:lastModifiedBy>
  <cp:revision>5</cp:revision>
  <dcterms:created xsi:type="dcterms:W3CDTF">2018-05-21T15:13:00Z</dcterms:created>
  <dcterms:modified xsi:type="dcterms:W3CDTF">2018-05-21T16:11:00Z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0x010100592C2DA6591C2849B48CAFB131C24154</vt:lpwstr>
  </property>
  <property fmtid="{D5CDD505-2E9C-101B-9397-08002B2CF9AE}" pid="3" name="_dlc_DocIdItemGuid">
    <vt:lpwstr>5a99f4e3-02bc-463c-9b25-464192feba83</vt:lpwstr>
  </property>
</Properties>
</file>